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170" w:rsidRDefault="00091AF6" w:rsidP="00897BED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6"/>
          <w:szCs w:val="26"/>
        </w:rPr>
      </w:pPr>
      <w:r w:rsidRPr="00B73170">
        <w:rPr>
          <w:rFonts w:ascii="Times New Roman" w:eastAsia="Times New Roman" w:hAnsi="Times New Roman" w:cs="Times New Roman"/>
          <w:b/>
          <w:color w:val="212529"/>
          <w:kern w:val="36"/>
          <w:sz w:val="26"/>
          <w:szCs w:val="26"/>
        </w:rPr>
        <w:t>HỘI CHỢ THƯƠNG MẠI QUỐC TẾ VIỆT – TRUNG (LÀO CAI)</w:t>
      </w:r>
    </w:p>
    <w:p w:rsidR="00091AF6" w:rsidRPr="00B73170" w:rsidRDefault="00091AF6" w:rsidP="00897BED">
      <w:pPr>
        <w:spacing w:before="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26"/>
          <w:szCs w:val="26"/>
        </w:rPr>
      </w:pPr>
      <w:r w:rsidRPr="00B73170">
        <w:rPr>
          <w:rFonts w:ascii="Times New Roman" w:eastAsia="Times New Roman" w:hAnsi="Times New Roman" w:cs="Times New Roman"/>
          <w:b/>
          <w:color w:val="212529"/>
          <w:kern w:val="36"/>
          <w:sz w:val="26"/>
          <w:szCs w:val="26"/>
        </w:rPr>
        <w:t>LẦN THỨ 25, NĂM 2025</w:t>
      </w:r>
    </w:p>
    <w:p w:rsidR="00897BED" w:rsidRDefault="00897BED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</w:p>
    <w:p w:rsidR="00091AF6" w:rsidRPr="00B73170" w:rsidRDefault="00091AF6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tế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-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lần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thứ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25,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2025</w:t>
      </w:r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chủ</w:t>
      </w:r>
      <w:proofErr w:type="spellEnd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đề</w:t>
      </w:r>
      <w:proofErr w:type="spellEnd"/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“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Lào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Cai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và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Vân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Nam –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Kết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nối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và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Phát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 xml:space="preserve"> </w:t>
      </w:r>
      <w:proofErr w:type="spellStart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triển</w:t>
      </w:r>
      <w:proofErr w:type="spellEnd"/>
      <w:r w:rsidR="00A246F7" w:rsidRPr="00B73170">
        <w:rPr>
          <w:rFonts w:ascii="Times New Roman" w:eastAsia="Times New Roman" w:hAnsi="Times New Roman" w:cs="Times New Roman"/>
          <w:b/>
          <w:color w:val="212529"/>
          <w:sz w:val="26"/>
          <w:szCs w:val="26"/>
        </w:rPr>
        <w:t>”</w:t>
      </w:r>
      <w:r w:rsidR="00A246F7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hoạt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động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nằm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trình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cấp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về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Xúc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tiến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2025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tổ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luân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phiên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hằng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giữa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Nam)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(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thỏa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thuận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ký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kết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giữa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Bộ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Công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Chính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quyền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nhân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. </w:t>
      </w:r>
      <w:proofErr w:type="gram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Qua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mỗi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kỳ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góp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phần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thúc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đẩy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mối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quan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hệ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kinh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tế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du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lịch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đầu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tư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giữa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proofErr w:type="gramEnd"/>
    </w:p>
    <w:p w:rsidR="00D93ED1" w:rsidRPr="00B73170" w:rsidRDefault="00091AF6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năm</w:t>
      </w:r>
      <w:proofErr w:type="spellEnd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2025,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Ủy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ban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nhân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(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Việt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Nam)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Chính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quyền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nhân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Châu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Hồng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Vân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Nam (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)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phối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tổ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tâm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triển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lãm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Kim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Thành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phường</w:t>
      </w:r>
      <w:proofErr w:type="spellEnd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Thời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diễn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ra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từ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ngày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19/11/2025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đến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hết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ngày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24/11/2025</w:t>
      </w:r>
      <w:r w:rsidR="00D93ED1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,</w:t>
      </w:r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 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với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mô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từ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500 – 550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trong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đó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có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200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nước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ngoài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gồm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: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quốc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vùng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lãnh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thổ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khác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  <w:r w:rsidR="00D93ED1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</w:p>
    <w:p w:rsidR="00091AF6" w:rsidRPr="00B73170" w:rsidRDefault="00D93ED1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B7317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lề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: (1)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đàm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Lào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Cai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Nam) -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Vân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Nam (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); (2)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hút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; (3)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logistic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; (4)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Megalive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sz w:val="26"/>
          <w:szCs w:val="26"/>
        </w:rPr>
        <w:t>chợ</w:t>
      </w:r>
      <w:proofErr w:type="spellEnd"/>
      <w:r w:rsidRPr="00B7317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91AF6" w:rsidRPr="00B73170" w:rsidRDefault="00091AF6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Ban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tổ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hỗ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50%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giá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gian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tổ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chức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xúc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tiến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hiệp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hội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ngành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;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hợp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tác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xã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được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thành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lập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theo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quy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định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của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pháp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luật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hiện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hành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r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(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mỗi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đơn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vị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không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quá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02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gian</w:t>
      </w:r>
      <w:proofErr w:type="spellEnd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hàng</w:t>
      </w:r>
      <w:proofErr w:type="spellEnd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.  </w:t>
      </w:r>
      <w:proofErr w:type="spellStart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Thứ</w:t>
      </w:r>
      <w:proofErr w:type="spellEnd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tự</w:t>
      </w:r>
      <w:proofErr w:type="spellEnd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ưu</w:t>
      </w:r>
      <w:proofErr w:type="spellEnd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tiên</w:t>
      </w:r>
      <w:proofErr w:type="gramStart"/>
      <w:r w:rsidR="00B73170" w:rsidRPr="00B73170">
        <w:rPr>
          <w:rFonts w:ascii="Times New Roman" w:eastAsia="Times New Roman" w:hAnsi="Times New Roman" w:cs="Times New Roman"/>
          <w:bCs/>
          <w:i/>
          <w:color w:val="212529"/>
          <w:sz w:val="26"/>
          <w:szCs w:val="26"/>
        </w:rPr>
        <w:t>:</w:t>
      </w:r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Tổ</w:t>
      </w:r>
      <w:proofErr w:type="spellEnd"/>
      <w:proofErr w:type="gram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chức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xúc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tiến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thương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mại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,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doanh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nghiệp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có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sản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phẩm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có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tiềm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năng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xuất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khẩu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sang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thị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trường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Trung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Quốc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,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đơn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vị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,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tổ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chức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đăng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ký</w:t>
      </w:r>
      <w:proofErr w:type="spellEnd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 xml:space="preserve"> </w:t>
      </w:r>
      <w:proofErr w:type="spellStart"/>
      <w:r w:rsidR="00B73170"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trước</w:t>
      </w:r>
      <w:proofErr w:type="spellEnd"/>
      <w:r w:rsidRPr="00B73170">
        <w:rPr>
          <w:rFonts w:ascii="Times New Roman" w:eastAsia="Times New Roman" w:hAnsi="Times New Roman" w:cs="Times New Roman"/>
          <w:i/>
          <w:color w:val="212529"/>
          <w:sz w:val="26"/>
          <w:szCs w:val="26"/>
        </w:rPr>
        <w:t>).</w:t>
      </w:r>
    </w:p>
    <w:p w:rsidR="00091AF6" w:rsidRPr="00B73170" w:rsidRDefault="00C51AF6" w:rsidP="00897BED">
      <w:pPr>
        <w:spacing w:before="40" w:after="0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</w:t>
      </w:r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ạn</w:t>
      </w:r>
      <w:proofErr w:type="spellEnd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đăng</w:t>
      </w:r>
      <w:proofErr w:type="spellEnd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ký</w:t>
      </w:r>
      <w:proofErr w:type="spellEnd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tham</w:t>
      </w:r>
      <w:proofErr w:type="spellEnd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gia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:</w:t>
      </w:r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="00091AF6" w:rsidRPr="00C51AF6">
        <w:rPr>
          <w:rFonts w:ascii="Times New Roman" w:eastAsia="Times New Roman" w:hAnsi="Times New Roman" w:cs="Times New Roman"/>
          <w:bCs/>
          <w:color w:val="212529"/>
          <w:sz w:val="26"/>
          <w:szCs w:val="26"/>
        </w:rPr>
        <w:t>đến</w:t>
      </w:r>
      <w:proofErr w:type="spellEnd"/>
      <w:r w:rsidR="00091AF6" w:rsidRPr="00C51AF6">
        <w:rPr>
          <w:rFonts w:ascii="Times New Roman" w:eastAsia="Times New Roman" w:hAnsi="Times New Roman" w:cs="Times New Roman"/>
          <w:bCs/>
          <w:color w:val="212529"/>
          <w:sz w:val="26"/>
          <w:szCs w:val="26"/>
        </w:rPr>
        <w:t xml:space="preserve"> </w:t>
      </w:r>
      <w:proofErr w:type="spellStart"/>
      <w:r w:rsidR="00091AF6" w:rsidRPr="00C51AF6">
        <w:rPr>
          <w:rFonts w:ascii="Times New Roman" w:eastAsia="Times New Roman" w:hAnsi="Times New Roman" w:cs="Times New Roman"/>
          <w:bCs/>
          <w:color w:val="212529"/>
          <w:sz w:val="26"/>
          <w:szCs w:val="26"/>
        </w:rPr>
        <w:t>hết</w:t>
      </w:r>
      <w:proofErr w:type="spellEnd"/>
      <w:r w:rsidR="00091AF6" w:rsidRPr="00C51AF6">
        <w:rPr>
          <w:rFonts w:ascii="Times New Roman" w:eastAsia="Times New Roman" w:hAnsi="Times New Roman" w:cs="Times New Roman"/>
          <w:bCs/>
          <w:color w:val="212529"/>
          <w:sz w:val="26"/>
          <w:szCs w:val="26"/>
        </w:rPr>
        <w:t xml:space="preserve"> </w:t>
      </w:r>
      <w:proofErr w:type="spellStart"/>
      <w:r w:rsidR="00091AF6" w:rsidRPr="00C51AF6">
        <w:rPr>
          <w:rFonts w:ascii="Times New Roman" w:eastAsia="Times New Roman" w:hAnsi="Times New Roman" w:cs="Times New Roman"/>
          <w:bCs/>
          <w:color w:val="212529"/>
          <w:sz w:val="26"/>
          <w:szCs w:val="26"/>
        </w:rPr>
        <w:t>ngày</w:t>
      </w:r>
      <w:proofErr w:type="spellEnd"/>
      <w:r w:rsidR="00091AF6"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30/10/2025.</w:t>
      </w:r>
    </w:p>
    <w:p w:rsidR="00897BED" w:rsidRDefault="00B73170" w:rsidP="00897BED">
      <w:pPr>
        <w:spacing w:before="40" w:after="0" w:line="240" w:lineRule="auto"/>
        <w:ind w:left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3170">
        <w:rPr>
          <w:rFonts w:ascii="Times New Roman" w:hAnsi="Times New Roman" w:cs="Times New Roman"/>
          <w:b/>
          <w:sz w:val="26"/>
          <w:szCs w:val="26"/>
        </w:rPr>
        <w:t xml:space="preserve">Link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đăng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ký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tham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gian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73170">
        <w:rPr>
          <w:rFonts w:ascii="Times New Roman" w:hAnsi="Times New Roman" w:cs="Times New Roman"/>
          <w:b/>
          <w:sz w:val="26"/>
          <w:szCs w:val="26"/>
        </w:rPr>
        <w:t>hàng</w:t>
      </w:r>
      <w:proofErr w:type="spellEnd"/>
      <w:r w:rsidRPr="00B73170">
        <w:rPr>
          <w:rFonts w:ascii="Times New Roman" w:hAnsi="Times New Roman" w:cs="Times New Roman"/>
          <w:b/>
          <w:sz w:val="26"/>
          <w:szCs w:val="26"/>
        </w:rPr>
        <w:t>:</w:t>
      </w:r>
      <w:bookmarkStart w:id="0" w:name="_GoBack"/>
      <w:bookmarkEnd w:id="0"/>
    </w:p>
    <w:p w:rsidR="00B73170" w:rsidRPr="00B73170" w:rsidRDefault="00B73170" w:rsidP="00897BED">
      <w:pPr>
        <w:spacing w:before="40"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73170">
        <w:rPr>
          <w:rFonts w:ascii="Times New Roman" w:hAnsi="Times New Roman" w:cs="Times New Roman"/>
          <w:sz w:val="26"/>
          <w:szCs w:val="26"/>
        </w:rPr>
        <w:t>https://docs.google.com/forms/d/1tMeZAjSe8gUE2MxlUySVeT2iT1Mnu li9L2JNG6wKabM/edit.</w:t>
      </w:r>
      <w:proofErr w:type="gramEnd"/>
    </w:p>
    <w:p w:rsidR="00897BED" w:rsidRDefault="00091AF6" w:rsidP="00897BED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</w:pPr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Chi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tiết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xin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vui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lòng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liên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hệ</w:t>
      </w:r>
      <w:proofErr w:type="spellEnd"/>
      <w:r w:rsidRPr="00B73170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</w:rPr>
        <w:t>:</w:t>
      </w:r>
    </w:p>
    <w:p w:rsidR="00897BED" w:rsidRDefault="00091AF6" w:rsidP="00897BED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Trung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tâm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Xúc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tiến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đầu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tư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thương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và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hỗ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trợ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doanh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nghiệp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proofErr w:type="gram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  <w:proofErr w:type="gram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Địa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chỉ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: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Số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6,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đường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Trần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Phú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phường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Yên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Bái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tỉnh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Lào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Cai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;</w:t>
      </w:r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br/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Điện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thoại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: 0216.3859347;</w:t>
      </w:r>
    </w:p>
    <w:p w:rsidR="00091AF6" w:rsidRPr="00B73170" w:rsidRDefault="00091AF6" w:rsidP="00897BED">
      <w:pPr>
        <w:spacing w:before="40"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6"/>
          <w:szCs w:val="26"/>
        </w:rPr>
      </w:pP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Đầu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mối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liên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hệ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: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Ông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Đỗ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Duy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Hoàn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,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điện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</w:t>
      </w:r>
      <w:proofErr w:type="spell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thoại</w:t>
      </w:r>
      <w:proofErr w:type="spell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: </w:t>
      </w:r>
      <w:proofErr w:type="gramStart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0974139852,</w:t>
      </w:r>
      <w:proofErr w:type="gramEnd"/>
      <w:r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 xml:space="preserve"> email: ddhoan-stc@laocai.gov.vn</w:t>
      </w:r>
      <w:r w:rsidR="00B73170" w:rsidRPr="00B73170">
        <w:rPr>
          <w:rFonts w:ascii="Times New Roman" w:eastAsia="Times New Roman" w:hAnsi="Times New Roman" w:cs="Times New Roman"/>
          <w:color w:val="212529"/>
          <w:sz w:val="26"/>
          <w:szCs w:val="26"/>
        </w:rPr>
        <w:t>.</w:t>
      </w:r>
    </w:p>
    <w:p w:rsidR="00DF5013" w:rsidRPr="00B73170" w:rsidRDefault="00DF5013" w:rsidP="00897BED">
      <w:pPr>
        <w:spacing w:before="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F5013" w:rsidRPr="00B73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9A0"/>
    <w:multiLevelType w:val="multilevel"/>
    <w:tmpl w:val="7FF8D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C6227"/>
    <w:multiLevelType w:val="multilevel"/>
    <w:tmpl w:val="7AA4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AF6"/>
    <w:rsid w:val="00091AF6"/>
    <w:rsid w:val="00897BED"/>
    <w:rsid w:val="00A246F7"/>
    <w:rsid w:val="00B73170"/>
    <w:rsid w:val="00C51AF6"/>
    <w:rsid w:val="00D93ED1"/>
    <w:rsid w:val="00D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1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xt">
    <w:name w:val="txt"/>
    <w:basedOn w:val="DefaultParagraphFont"/>
    <w:rsid w:val="00091AF6"/>
  </w:style>
  <w:style w:type="character" w:customStyle="1" w:styleId="text-muted">
    <w:name w:val="text-muted"/>
    <w:basedOn w:val="DefaultParagraphFont"/>
    <w:rsid w:val="00091AF6"/>
  </w:style>
  <w:style w:type="character" w:styleId="Hyperlink">
    <w:name w:val="Hyperlink"/>
    <w:basedOn w:val="DefaultParagraphFont"/>
    <w:uiPriority w:val="99"/>
    <w:semiHidden/>
    <w:unhideWhenUsed/>
    <w:rsid w:val="00091A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1A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A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xt">
    <w:name w:val="txt"/>
    <w:basedOn w:val="DefaultParagraphFont"/>
    <w:rsid w:val="00091AF6"/>
  </w:style>
  <w:style w:type="character" w:customStyle="1" w:styleId="text-muted">
    <w:name w:val="text-muted"/>
    <w:basedOn w:val="DefaultParagraphFont"/>
    <w:rsid w:val="00091AF6"/>
  </w:style>
  <w:style w:type="character" w:styleId="Hyperlink">
    <w:name w:val="Hyperlink"/>
    <w:basedOn w:val="DefaultParagraphFont"/>
    <w:uiPriority w:val="99"/>
    <w:semiHidden/>
    <w:unhideWhenUsed/>
    <w:rsid w:val="00091A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1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2025-09-22T07:37:00Z</dcterms:created>
  <dcterms:modified xsi:type="dcterms:W3CDTF">2025-09-22T07:37:00Z</dcterms:modified>
</cp:coreProperties>
</file>